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D72" w:rsidRPr="00281D72" w:rsidRDefault="00281D72" w:rsidP="00281D72">
      <w:pPr>
        <w:shd w:val="clear" w:color="auto" w:fill="FFFFFF"/>
        <w:spacing w:after="198" w:line="311" w:lineRule="atLeast"/>
        <w:jc w:val="both"/>
        <w:rPr>
          <w:rFonts w:ascii="Verdana" w:eastAsia="Times New Roman" w:hAnsi="Verdana" w:cs="Arial"/>
          <w:b/>
          <w:color w:val="000000"/>
          <w:sz w:val="20"/>
          <w:szCs w:val="20"/>
          <w:lang w:eastAsia="it-IT"/>
        </w:rPr>
      </w:pPr>
      <w:r w:rsidRPr="00281D72">
        <w:rPr>
          <w:rFonts w:ascii="Verdana" w:eastAsia="Times New Roman" w:hAnsi="Verdana" w:cs="Arial"/>
          <w:b/>
          <w:color w:val="000000"/>
          <w:sz w:val="20"/>
          <w:szCs w:val="20"/>
          <w:lang w:eastAsia="it-IT"/>
        </w:rPr>
        <w:t>ACCESSO DOCUMENTALE, ACCESSO CIVICO E ACCESSO GENERALIZZATO (FOIA – Freedom of information Act)</w:t>
      </w:r>
    </w:p>
    <w:p w:rsidR="00281D72" w:rsidRPr="00AA2C5B" w:rsidRDefault="00281D72" w:rsidP="00281D72">
      <w:pPr>
        <w:shd w:val="clear" w:color="auto" w:fill="FFFFFF"/>
        <w:spacing w:after="198" w:line="311" w:lineRule="atLeast"/>
        <w:jc w:val="both"/>
        <w:rPr>
          <w:rFonts w:ascii="Verdana" w:eastAsia="Times New Roman" w:hAnsi="Verdana" w:cs="Arial"/>
          <w:sz w:val="20"/>
          <w:szCs w:val="20"/>
          <w:lang w:eastAsia="it-IT"/>
        </w:rPr>
      </w:pPr>
      <w:r w:rsidRPr="00281D72">
        <w:rPr>
          <w:rFonts w:ascii="Verdana" w:eastAsia="Times New Roman" w:hAnsi="Verdana" w:cs="Arial"/>
          <w:color w:val="000000"/>
          <w:sz w:val="20"/>
          <w:szCs w:val="20"/>
          <w:lang w:eastAsia="it-IT"/>
        </w:rPr>
        <w:br/>
      </w:r>
      <w:r w:rsidRPr="00AA2C5B">
        <w:rPr>
          <w:rFonts w:ascii="Verdana" w:eastAsia="Times New Roman" w:hAnsi="Verdana" w:cs="Arial"/>
          <w:b/>
          <w:bCs/>
          <w:sz w:val="20"/>
          <w:szCs w:val="20"/>
          <w:lang w:eastAsia="it-IT"/>
        </w:rPr>
        <w:t>Riferimenti normativi:</w:t>
      </w:r>
    </w:p>
    <w:p w:rsidR="00281D72" w:rsidRPr="00AA2C5B" w:rsidRDefault="009D2A3B" w:rsidP="00281D72">
      <w:pPr>
        <w:shd w:val="clear" w:color="auto" w:fill="FFFFFF"/>
        <w:spacing w:after="0" w:line="240" w:lineRule="auto"/>
        <w:rPr>
          <w:rFonts w:ascii="Verdana" w:eastAsia="Times New Roman" w:hAnsi="Verdana" w:cs="Arial"/>
          <w:sz w:val="20"/>
          <w:szCs w:val="20"/>
          <w:lang w:eastAsia="it-IT"/>
        </w:rPr>
      </w:pPr>
      <w:hyperlink r:id="rId5" w:history="1">
        <w:r w:rsidR="00281D72" w:rsidRPr="00AA2C5B">
          <w:rPr>
            <w:rFonts w:ascii="Verdana" w:eastAsia="Times New Roman" w:hAnsi="Verdana" w:cs="Arial"/>
            <w:sz w:val="20"/>
            <w:szCs w:val="20"/>
            <w:lang w:eastAsia="it-IT"/>
          </w:rPr>
          <w:t>Art. 5 c. 1 d.lgs. n. 33/2013</w:t>
        </w:r>
      </w:hyperlink>
    </w:p>
    <w:p w:rsidR="00281D72" w:rsidRPr="00AA2C5B" w:rsidRDefault="009D2A3B" w:rsidP="00281D72">
      <w:pPr>
        <w:shd w:val="clear" w:color="auto" w:fill="FFFFFF"/>
        <w:spacing w:after="0" w:line="240" w:lineRule="auto"/>
        <w:rPr>
          <w:rFonts w:ascii="Verdana" w:eastAsia="Times New Roman" w:hAnsi="Verdana" w:cs="Arial"/>
          <w:sz w:val="20"/>
          <w:szCs w:val="20"/>
          <w:lang w:eastAsia="it-IT"/>
        </w:rPr>
      </w:pPr>
      <w:hyperlink r:id="rId6" w:history="1">
        <w:r w:rsidR="00281D72" w:rsidRPr="00AA2C5B">
          <w:rPr>
            <w:rFonts w:ascii="Verdana" w:eastAsia="Times New Roman" w:hAnsi="Verdana" w:cs="Arial"/>
            <w:sz w:val="20"/>
            <w:szCs w:val="20"/>
            <w:lang w:eastAsia="it-IT"/>
          </w:rPr>
          <w:t>Art. 5 c. 2 d.lgs. n. 33/2013</w:t>
        </w:r>
      </w:hyperlink>
    </w:p>
    <w:p w:rsidR="00281D72" w:rsidRPr="00AA2C5B" w:rsidRDefault="009D2A3B" w:rsidP="00281D72">
      <w:pPr>
        <w:shd w:val="clear" w:color="auto" w:fill="FFFFFF"/>
        <w:spacing w:after="0" w:line="240" w:lineRule="auto"/>
        <w:rPr>
          <w:rFonts w:ascii="Verdana" w:eastAsia="Times New Roman" w:hAnsi="Verdana" w:cs="Arial"/>
          <w:sz w:val="20"/>
          <w:szCs w:val="20"/>
          <w:lang w:eastAsia="it-IT"/>
        </w:rPr>
      </w:pPr>
      <w:hyperlink r:id="rId7" w:history="1">
        <w:r w:rsidR="00281D72" w:rsidRPr="00AA2C5B">
          <w:rPr>
            <w:rFonts w:ascii="Verdana" w:eastAsia="Times New Roman" w:hAnsi="Verdana" w:cs="Arial"/>
            <w:sz w:val="20"/>
            <w:szCs w:val="20"/>
            <w:lang w:eastAsia="it-IT"/>
          </w:rPr>
          <w:t>Capo V della legge 241/1990</w:t>
        </w:r>
      </w:hyperlink>
    </w:p>
    <w:p w:rsidR="00281D72" w:rsidRPr="00AA2C5B" w:rsidRDefault="009D2A3B" w:rsidP="00281D72">
      <w:pPr>
        <w:shd w:val="clear" w:color="auto" w:fill="FFFFFF"/>
        <w:spacing w:after="0" w:line="240" w:lineRule="auto"/>
        <w:rPr>
          <w:rFonts w:ascii="Verdana" w:eastAsia="Times New Roman" w:hAnsi="Verdana" w:cs="Arial"/>
          <w:sz w:val="20"/>
          <w:szCs w:val="20"/>
          <w:lang w:eastAsia="it-IT"/>
        </w:rPr>
      </w:pPr>
      <w:hyperlink r:id="rId8" w:history="1">
        <w:r w:rsidR="00281D72" w:rsidRPr="00AA2C5B">
          <w:rPr>
            <w:rFonts w:ascii="Verdana" w:eastAsia="Times New Roman" w:hAnsi="Verdana" w:cs="Arial"/>
            <w:sz w:val="20"/>
            <w:szCs w:val="20"/>
            <w:lang w:eastAsia="it-IT"/>
          </w:rPr>
          <w:t>Linee guida ANAC F.O.I.A. (delibera 1309/2016)</w:t>
        </w:r>
      </w:hyperlink>
    </w:p>
    <w:p w:rsidR="00281D72" w:rsidRPr="00AA2C5B" w:rsidRDefault="00281D72" w:rsidP="00281D72">
      <w:pPr>
        <w:shd w:val="clear" w:color="auto" w:fill="FFFFFF"/>
        <w:spacing w:before="120" w:after="120" w:line="240" w:lineRule="auto"/>
        <w:rPr>
          <w:rFonts w:ascii="Verdana" w:eastAsia="Times New Roman" w:hAnsi="Verdana" w:cs="Arial"/>
          <w:sz w:val="20"/>
          <w:szCs w:val="20"/>
          <w:lang w:eastAsia="it-IT"/>
        </w:rPr>
      </w:pPr>
      <w:r w:rsidRPr="00AA2C5B">
        <w:rPr>
          <w:rFonts w:ascii="Verdana" w:eastAsia="Times New Roman" w:hAnsi="Verdana" w:cs="Arial"/>
          <w:sz w:val="20"/>
          <w:szCs w:val="20"/>
          <w:lang w:eastAsia="it-IT"/>
        </w:rPr>
        <w:t> </w:t>
      </w:r>
    </w:p>
    <w:p w:rsidR="00281D72" w:rsidRPr="00AA2C5B" w:rsidRDefault="00281D72" w:rsidP="00281D72">
      <w:pPr>
        <w:shd w:val="clear" w:color="auto" w:fill="FFFFFF"/>
        <w:spacing w:after="0" w:line="240" w:lineRule="auto"/>
        <w:rPr>
          <w:rFonts w:ascii="Verdana" w:eastAsia="Times New Roman" w:hAnsi="Verdana" w:cs="Arial"/>
          <w:sz w:val="20"/>
          <w:szCs w:val="20"/>
          <w:lang w:eastAsia="it-IT"/>
        </w:rPr>
      </w:pPr>
      <w:r w:rsidRPr="00AA2C5B">
        <w:rPr>
          <w:rFonts w:ascii="Verdana" w:eastAsia="Times New Roman" w:hAnsi="Verdana" w:cs="Arial"/>
          <w:b/>
          <w:bCs/>
          <w:sz w:val="20"/>
          <w:szCs w:val="20"/>
          <w:lang w:eastAsia="it-IT"/>
        </w:rPr>
        <w:t>ACCESSO DOCUMENTALE</w:t>
      </w:r>
    </w:p>
    <w:p w:rsidR="00281D72" w:rsidRPr="00AA2C5B" w:rsidRDefault="00281D72" w:rsidP="00281D72">
      <w:pPr>
        <w:shd w:val="clear" w:color="auto" w:fill="FFFFFF"/>
        <w:spacing w:after="0" w:line="240" w:lineRule="auto"/>
        <w:jc w:val="both"/>
        <w:rPr>
          <w:rFonts w:ascii="Verdana" w:eastAsia="Times New Roman" w:hAnsi="Verdana" w:cs="Arial"/>
          <w:sz w:val="20"/>
          <w:szCs w:val="20"/>
          <w:lang w:eastAsia="it-IT"/>
        </w:rPr>
      </w:pPr>
      <w:r w:rsidRPr="00AA2C5B">
        <w:rPr>
          <w:rFonts w:ascii="Verdana" w:eastAsia="Times New Roman" w:hAnsi="Verdana" w:cs="Arial"/>
          <w:sz w:val="20"/>
          <w:szCs w:val="20"/>
          <w:lang w:eastAsia="it-IT"/>
        </w:rPr>
        <w:t>La finalità dell’accesso documentale ai sensi della legge 241 del 1990 è di porre i </w:t>
      </w:r>
      <w:r w:rsidRPr="00AA2C5B">
        <w:rPr>
          <w:rFonts w:ascii="Verdana" w:eastAsia="Times New Roman" w:hAnsi="Verdana" w:cs="Arial"/>
          <w:b/>
          <w:bCs/>
          <w:sz w:val="20"/>
          <w:szCs w:val="20"/>
          <w:lang w:eastAsia="it-IT"/>
        </w:rPr>
        <w:t>soggetti interessati</w:t>
      </w:r>
      <w:r w:rsidRPr="00AA2C5B">
        <w:rPr>
          <w:rFonts w:ascii="Verdana" w:eastAsia="Times New Roman" w:hAnsi="Verdana" w:cs="Arial"/>
          <w:sz w:val="20"/>
          <w:szCs w:val="20"/>
          <w:lang w:eastAsia="it-IT"/>
        </w:rPr>
        <w:t> in grado di esercitare al meglio le facoltà - partecipative e/o oppositive e difensive – che l'ordinamento attribuisce loro a tutela delle </w:t>
      </w:r>
      <w:r w:rsidRPr="00AA2C5B">
        <w:rPr>
          <w:rFonts w:ascii="Verdana" w:eastAsia="Times New Roman" w:hAnsi="Verdana" w:cs="Arial"/>
          <w:b/>
          <w:bCs/>
          <w:sz w:val="20"/>
          <w:szCs w:val="20"/>
          <w:lang w:eastAsia="it-IT"/>
        </w:rPr>
        <w:t>posizioni giuridiche qualificate di cui sono titolari</w:t>
      </w:r>
      <w:r w:rsidRPr="00AA2C5B">
        <w:rPr>
          <w:rFonts w:ascii="Verdana" w:eastAsia="Times New Roman" w:hAnsi="Verdana" w:cs="Arial"/>
          <w:sz w:val="20"/>
          <w:szCs w:val="20"/>
          <w:lang w:eastAsia="it-IT"/>
        </w:rPr>
        <w:t>. Più precisamente, dal punto di vista soggettivo, ai fini dell’istanza di accesso </w:t>
      </w:r>
      <w:r w:rsidRPr="00AA2C5B">
        <w:rPr>
          <w:rFonts w:ascii="Verdana" w:eastAsia="Times New Roman" w:hAnsi="Verdana" w:cs="Arial"/>
          <w:i/>
          <w:iCs/>
          <w:sz w:val="20"/>
          <w:szCs w:val="20"/>
          <w:lang w:eastAsia="it-IT"/>
        </w:rPr>
        <w:t>ex lege</w:t>
      </w:r>
      <w:r w:rsidRPr="00AA2C5B">
        <w:rPr>
          <w:rFonts w:ascii="Verdana" w:eastAsia="Times New Roman" w:hAnsi="Verdana" w:cs="Arial"/>
          <w:sz w:val="20"/>
          <w:szCs w:val="20"/>
          <w:lang w:eastAsia="it-IT"/>
        </w:rPr>
        <w:t> 241 il richiedente deve dimostrare di essere titolare di un «interesse diretto, concreto e attuale, corrispondente ad una situazione giuridicamente tutelata e collegata al documento al quale è chiesto l'accesso».</w:t>
      </w:r>
    </w:p>
    <w:p w:rsidR="00281D72" w:rsidRPr="00AA2C5B" w:rsidRDefault="00281D72" w:rsidP="00281D72">
      <w:pPr>
        <w:shd w:val="clear" w:color="auto" w:fill="FFFFFF"/>
        <w:spacing w:before="120" w:after="120" w:line="240" w:lineRule="auto"/>
        <w:jc w:val="both"/>
        <w:rPr>
          <w:rFonts w:ascii="Verdana" w:eastAsia="Times New Roman" w:hAnsi="Verdana" w:cs="Arial"/>
          <w:sz w:val="20"/>
          <w:szCs w:val="20"/>
          <w:lang w:eastAsia="it-IT"/>
        </w:rPr>
      </w:pPr>
      <w:r w:rsidRPr="00AA2C5B">
        <w:rPr>
          <w:rFonts w:ascii="Verdana" w:eastAsia="Times New Roman" w:hAnsi="Verdana" w:cs="Arial"/>
          <w:sz w:val="20"/>
          <w:szCs w:val="20"/>
          <w:lang w:eastAsia="it-IT"/>
        </w:rPr>
        <w:t xml:space="preserve">La richiesta di accesso documentale può essere presentata dai soggetti titolari di un interesse diretto, è gratuita e va indirizzata a Servizi Sociosanitari </w:t>
      </w:r>
      <w:proofErr w:type="spellStart"/>
      <w:r w:rsidRPr="00AA2C5B">
        <w:rPr>
          <w:rFonts w:ascii="Verdana" w:eastAsia="Times New Roman" w:hAnsi="Verdana" w:cs="Arial"/>
          <w:sz w:val="20"/>
          <w:szCs w:val="20"/>
          <w:lang w:eastAsia="it-IT"/>
        </w:rPr>
        <w:t>Valseriana</w:t>
      </w:r>
      <w:proofErr w:type="spellEnd"/>
      <w:r w:rsidRPr="00AA2C5B">
        <w:rPr>
          <w:rFonts w:ascii="Verdana" w:eastAsia="Times New Roman" w:hAnsi="Verdana" w:cs="Arial"/>
          <w:sz w:val="20"/>
          <w:szCs w:val="20"/>
          <w:lang w:eastAsia="it-IT"/>
        </w:rPr>
        <w:t xml:space="preserve"> </w:t>
      </w:r>
      <w:proofErr w:type="spellStart"/>
      <w:r w:rsidRPr="00AA2C5B">
        <w:rPr>
          <w:rFonts w:ascii="Verdana" w:eastAsia="Times New Roman" w:hAnsi="Verdana" w:cs="Arial"/>
          <w:sz w:val="20"/>
          <w:szCs w:val="20"/>
          <w:lang w:eastAsia="it-IT"/>
        </w:rPr>
        <w:t>srl</w:t>
      </w:r>
      <w:proofErr w:type="spellEnd"/>
      <w:r w:rsidRPr="00AA2C5B">
        <w:rPr>
          <w:rFonts w:ascii="Verdana" w:eastAsia="Times New Roman" w:hAnsi="Verdana" w:cs="Arial"/>
          <w:sz w:val="20"/>
          <w:szCs w:val="20"/>
          <w:lang w:eastAsia="it-IT"/>
        </w:rPr>
        <w:t xml:space="preserve"> secondo le modalità sotto descritte.</w:t>
      </w:r>
    </w:p>
    <w:p w:rsidR="00281D72" w:rsidRPr="00AA2C5B" w:rsidRDefault="00304F99" w:rsidP="00281D72">
      <w:pPr>
        <w:shd w:val="clear" w:color="auto" w:fill="FFFFFF"/>
        <w:spacing w:after="0" w:line="240" w:lineRule="auto"/>
        <w:jc w:val="both"/>
        <w:rPr>
          <w:rFonts w:ascii="Verdana" w:eastAsia="Times New Roman" w:hAnsi="Verdana" w:cs="Arial"/>
          <w:color w:val="FF0000"/>
          <w:sz w:val="20"/>
          <w:szCs w:val="20"/>
          <w:lang w:eastAsia="it-IT"/>
        </w:rPr>
      </w:pPr>
      <w:r w:rsidRPr="00AA2C5B">
        <w:rPr>
          <w:rFonts w:ascii="Verdana" w:eastAsia="Times New Roman" w:hAnsi="Verdana" w:cs="Arial"/>
          <w:sz w:val="20"/>
          <w:szCs w:val="20"/>
          <w:lang w:eastAsia="it-IT"/>
        </w:rPr>
        <w:t xml:space="preserve">Modulo di richiesta di accesso agli atti: </w:t>
      </w:r>
      <w:r w:rsidRPr="00AA2C5B">
        <w:rPr>
          <w:rFonts w:ascii="Verdana" w:eastAsia="Times New Roman" w:hAnsi="Verdana" w:cs="Arial"/>
          <w:color w:val="FF0000"/>
          <w:sz w:val="20"/>
          <w:szCs w:val="20"/>
          <w:lang w:eastAsia="it-IT"/>
        </w:rPr>
        <w:t>(documento allegato)</w:t>
      </w:r>
    </w:p>
    <w:p w:rsidR="00281D72" w:rsidRPr="00AA2C5B" w:rsidRDefault="00281D72" w:rsidP="00281D72">
      <w:pPr>
        <w:shd w:val="clear" w:color="auto" w:fill="FFFFFF"/>
        <w:spacing w:before="120" w:after="120" w:line="240" w:lineRule="auto"/>
        <w:rPr>
          <w:rFonts w:ascii="Verdana" w:eastAsia="Times New Roman" w:hAnsi="Verdana" w:cs="Arial"/>
          <w:sz w:val="20"/>
          <w:szCs w:val="20"/>
          <w:lang w:eastAsia="it-IT"/>
        </w:rPr>
      </w:pPr>
      <w:r w:rsidRPr="00AA2C5B">
        <w:rPr>
          <w:rFonts w:ascii="Verdana" w:eastAsia="Times New Roman" w:hAnsi="Verdana" w:cs="Arial"/>
          <w:sz w:val="20"/>
          <w:szCs w:val="20"/>
          <w:lang w:eastAsia="it-IT"/>
        </w:rPr>
        <w:t> </w:t>
      </w:r>
    </w:p>
    <w:p w:rsidR="00281D72" w:rsidRPr="00AA2C5B" w:rsidRDefault="00281D72" w:rsidP="00281D72">
      <w:pPr>
        <w:shd w:val="clear" w:color="auto" w:fill="FFFFFF"/>
        <w:spacing w:after="0" w:line="240" w:lineRule="auto"/>
        <w:rPr>
          <w:rFonts w:ascii="Verdana" w:eastAsia="Times New Roman" w:hAnsi="Verdana" w:cs="Arial"/>
          <w:sz w:val="20"/>
          <w:szCs w:val="20"/>
          <w:lang w:eastAsia="it-IT"/>
        </w:rPr>
      </w:pPr>
      <w:r w:rsidRPr="00AA2C5B">
        <w:rPr>
          <w:rFonts w:ascii="Verdana" w:eastAsia="Times New Roman" w:hAnsi="Verdana" w:cs="Arial"/>
          <w:b/>
          <w:bCs/>
          <w:sz w:val="20"/>
          <w:szCs w:val="20"/>
          <w:lang w:eastAsia="it-IT"/>
        </w:rPr>
        <w:t>ACCESSO CIVICO</w:t>
      </w:r>
    </w:p>
    <w:p w:rsidR="00281D72" w:rsidRPr="00AA2C5B" w:rsidRDefault="00281D72" w:rsidP="00281D72">
      <w:pPr>
        <w:shd w:val="clear" w:color="auto" w:fill="FFFFFF"/>
        <w:spacing w:after="0" w:line="240" w:lineRule="auto"/>
        <w:jc w:val="both"/>
        <w:rPr>
          <w:rFonts w:ascii="Verdana" w:eastAsia="Times New Roman" w:hAnsi="Verdana" w:cs="Arial"/>
          <w:sz w:val="20"/>
          <w:szCs w:val="20"/>
          <w:lang w:eastAsia="it-IT"/>
        </w:rPr>
      </w:pPr>
      <w:r w:rsidRPr="00AA2C5B">
        <w:rPr>
          <w:rFonts w:ascii="Verdana" w:eastAsia="Times New Roman" w:hAnsi="Verdana" w:cs="Arial"/>
          <w:sz w:val="20"/>
          <w:szCs w:val="20"/>
          <w:lang w:eastAsia="it-IT"/>
        </w:rPr>
        <w:t>L'accesso civico è il diritto di chiunque di chiedere ed ottenere i documenti, le informazioni o i dati </w:t>
      </w:r>
      <w:r w:rsidRPr="00AA2C5B">
        <w:rPr>
          <w:rFonts w:ascii="Verdana" w:eastAsia="Times New Roman" w:hAnsi="Verdana" w:cs="Arial"/>
          <w:b/>
          <w:bCs/>
          <w:sz w:val="20"/>
          <w:szCs w:val="20"/>
          <w:lang w:eastAsia="it-IT"/>
        </w:rPr>
        <w:t>che le pubbliche amministrazioni hanno l'obbligo di pubblicare sul sito istituzionale</w:t>
      </w:r>
      <w:r w:rsidRPr="00AA2C5B">
        <w:rPr>
          <w:rFonts w:ascii="Verdana" w:eastAsia="Times New Roman" w:hAnsi="Verdana" w:cs="Arial"/>
          <w:sz w:val="20"/>
          <w:szCs w:val="20"/>
          <w:lang w:eastAsia="it-IT"/>
        </w:rPr>
        <w:t> (art. 5 comma 1 del Decreto Legislativo 14 marzo 2013, n. 33). La richiesta di accesso civico può essere presentata da chiunque, non deve essere motivata, è gratuita e va indirizzata al Responsabile della trasparenza, che ha l’obbligo di pronunciarsi su di essa.</w:t>
      </w:r>
    </w:p>
    <w:p w:rsidR="00281D72" w:rsidRPr="00AA2C5B" w:rsidRDefault="00281D72" w:rsidP="00281D72">
      <w:pPr>
        <w:shd w:val="clear" w:color="auto" w:fill="FFFFFF"/>
        <w:spacing w:after="0" w:line="240" w:lineRule="auto"/>
        <w:jc w:val="both"/>
        <w:rPr>
          <w:rFonts w:ascii="Verdana" w:eastAsia="Times New Roman" w:hAnsi="Verdana" w:cs="Arial"/>
          <w:sz w:val="20"/>
          <w:szCs w:val="20"/>
          <w:lang w:eastAsia="it-IT"/>
        </w:rPr>
      </w:pPr>
      <w:r w:rsidRPr="00AA2C5B">
        <w:rPr>
          <w:rFonts w:ascii="Verdana" w:eastAsia="Times New Roman" w:hAnsi="Verdana" w:cs="Arial"/>
          <w:sz w:val="20"/>
          <w:szCs w:val="20"/>
          <w:lang w:eastAsia="it-IT"/>
        </w:rPr>
        <w:t xml:space="preserve">Il responsabile della trasparenza è il Direttore Generale, dott.ssa Giulia Maria </w:t>
      </w:r>
      <w:proofErr w:type="spellStart"/>
      <w:r w:rsidRPr="00AA2C5B">
        <w:rPr>
          <w:rFonts w:ascii="Verdana" w:eastAsia="Times New Roman" w:hAnsi="Verdana" w:cs="Arial"/>
          <w:sz w:val="20"/>
          <w:szCs w:val="20"/>
          <w:lang w:eastAsia="it-IT"/>
        </w:rPr>
        <w:t>Ghislandi</w:t>
      </w:r>
      <w:proofErr w:type="spellEnd"/>
    </w:p>
    <w:p w:rsidR="00281D72" w:rsidRDefault="00281D72" w:rsidP="00281D72">
      <w:pPr>
        <w:shd w:val="clear" w:color="auto" w:fill="FFFFFF"/>
        <w:spacing w:after="0" w:line="240" w:lineRule="auto"/>
        <w:jc w:val="both"/>
        <w:rPr>
          <w:rStyle w:val="Collegamentoipertestuale"/>
          <w:rFonts w:ascii="Verdana" w:eastAsia="Times New Roman" w:hAnsi="Verdana" w:cs="Arial"/>
          <w:color w:val="auto"/>
          <w:sz w:val="20"/>
          <w:szCs w:val="20"/>
          <w:lang w:eastAsia="it-IT"/>
        </w:rPr>
      </w:pPr>
      <w:r w:rsidRPr="00AA2C5B">
        <w:rPr>
          <w:rFonts w:ascii="Verdana" w:eastAsia="Times New Roman" w:hAnsi="Verdana" w:cs="Arial"/>
          <w:sz w:val="20"/>
          <w:szCs w:val="20"/>
          <w:lang w:eastAsia="it-IT"/>
        </w:rPr>
        <w:t>La richiesta può essere trasmessa all’indirizzo: </w:t>
      </w:r>
      <w:hyperlink r:id="rId9" w:history="1">
        <w:r w:rsidR="00AA2C5B" w:rsidRPr="003628E5">
          <w:rPr>
            <w:rStyle w:val="Collegamentoipertestuale"/>
            <w:rFonts w:ascii="Verdana" w:eastAsia="Times New Roman" w:hAnsi="Verdana" w:cs="Arial"/>
            <w:sz w:val="20"/>
            <w:szCs w:val="20"/>
            <w:lang w:eastAsia="it-IT"/>
          </w:rPr>
          <w:t>direzione@ssvalseriana.org</w:t>
        </w:r>
      </w:hyperlink>
      <w:r w:rsidR="00AA2C5B">
        <w:rPr>
          <w:rFonts w:ascii="Verdana" w:eastAsia="Times New Roman" w:hAnsi="Verdana" w:cs="Arial"/>
          <w:sz w:val="20"/>
          <w:szCs w:val="20"/>
          <w:lang w:eastAsia="it-IT"/>
        </w:rPr>
        <w:t>.</w:t>
      </w:r>
    </w:p>
    <w:p w:rsidR="00AA2C5B" w:rsidRPr="00AA2C5B" w:rsidRDefault="00AA2C5B" w:rsidP="00281D72">
      <w:pPr>
        <w:shd w:val="clear" w:color="auto" w:fill="FFFFFF"/>
        <w:spacing w:after="0" w:line="240" w:lineRule="auto"/>
        <w:jc w:val="both"/>
        <w:rPr>
          <w:rFonts w:ascii="Verdana" w:eastAsia="Times New Roman" w:hAnsi="Verdana" w:cs="Arial"/>
          <w:sz w:val="20"/>
          <w:szCs w:val="20"/>
          <w:lang w:eastAsia="it-IT"/>
        </w:rPr>
      </w:pPr>
    </w:p>
    <w:p w:rsidR="00281D72" w:rsidRPr="00AA2C5B" w:rsidRDefault="00281D72" w:rsidP="00281D72">
      <w:pPr>
        <w:shd w:val="clear" w:color="auto" w:fill="FFFFFF"/>
        <w:spacing w:before="120" w:after="120" w:line="240" w:lineRule="auto"/>
        <w:rPr>
          <w:rFonts w:ascii="Verdana" w:eastAsia="Times New Roman" w:hAnsi="Verdana" w:cs="Arial"/>
          <w:sz w:val="20"/>
          <w:szCs w:val="20"/>
          <w:lang w:eastAsia="it-IT"/>
        </w:rPr>
      </w:pPr>
      <w:r w:rsidRPr="00AA2C5B">
        <w:rPr>
          <w:rFonts w:ascii="Verdana" w:eastAsia="Times New Roman" w:hAnsi="Verdana" w:cs="Arial"/>
          <w:sz w:val="20"/>
          <w:szCs w:val="20"/>
          <w:lang w:eastAsia="it-IT"/>
        </w:rPr>
        <w:t> </w:t>
      </w:r>
    </w:p>
    <w:p w:rsidR="00281D72" w:rsidRPr="00AA2C5B" w:rsidRDefault="00281D72" w:rsidP="00281D72">
      <w:pPr>
        <w:shd w:val="clear" w:color="auto" w:fill="FFFFFF"/>
        <w:spacing w:after="0" w:line="240" w:lineRule="auto"/>
        <w:rPr>
          <w:rFonts w:ascii="Verdana" w:eastAsia="Times New Roman" w:hAnsi="Verdana" w:cs="Arial"/>
          <w:sz w:val="20"/>
          <w:szCs w:val="20"/>
          <w:lang w:eastAsia="it-IT"/>
        </w:rPr>
      </w:pPr>
      <w:r w:rsidRPr="00AA2C5B">
        <w:rPr>
          <w:rFonts w:ascii="Verdana" w:eastAsia="Times New Roman" w:hAnsi="Verdana" w:cs="Arial"/>
          <w:b/>
          <w:bCs/>
          <w:sz w:val="20"/>
          <w:szCs w:val="20"/>
          <w:lang w:eastAsia="it-IT"/>
        </w:rPr>
        <w:t>ACCESSO CIVICO GENERALIZZATO (F.O.I.A.)</w:t>
      </w:r>
    </w:p>
    <w:p w:rsidR="00281D72" w:rsidRPr="00AA2C5B" w:rsidRDefault="00281D72" w:rsidP="00281D72">
      <w:pPr>
        <w:shd w:val="clear" w:color="auto" w:fill="FFFFFF"/>
        <w:spacing w:after="0" w:line="240" w:lineRule="auto"/>
        <w:jc w:val="both"/>
        <w:rPr>
          <w:rFonts w:ascii="Verdana" w:eastAsia="Times New Roman" w:hAnsi="Verdana" w:cs="Arial"/>
          <w:sz w:val="20"/>
          <w:szCs w:val="20"/>
          <w:lang w:eastAsia="it-IT"/>
        </w:rPr>
      </w:pPr>
      <w:r w:rsidRPr="00AA2C5B">
        <w:rPr>
          <w:rFonts w:ascii="Verdana" w:eastAsia="Times New Roman" w:hAnsi="Verdana" w:cs="Arial"/>
          <w:sz w:val="20"/>
          <w:szCs w:val="20"/>
          <w:lang w:eastAsia="it-IT"/>
        </w:rPr>
        <w:t>L'accesso civico generalizzato è il diritto di chiunque di accedere ai dati, ai documenti e alle informazioni detenuti dalle pubbliche amministrazioni, </w:t>
      </w:r>
      <w:r w:rsidRPr="00AA2C5B">
        <w:rPr>
          <w:rFonts w:ascii="Verdana" w:eastAsia="Times New Roman" w:hAnsi="Verdana" w:cs="Arial"/>
          <w:b/>
          <w:bCs/>
          <w:sz w:val="20"/>
          <w:szCs w:val="20"/>
          <w:lang w:eastAsia="it-IT"/>
        </w:rPr>
        <w:t>ulteriori rispetto a quelli che le amministrazioni sono obbligate a pubblicare</w:t>
      </w:r>
      <w:r w:rsidRPr="00AA2C5B">
        <w:rPr>
          <w:rFonts w:ascii="Verdana" w:eastAsia="Times New Roman" w:hAnsi="Verdana" w:cs="Arial"/>
          <w:sz w:val="20"/>
          <w:szCs w:val="20"/>
          <w:lang w:eastAsia="it-IT"/>
        </w:rPr>
        <w:t xml:space="preserve">, nel rispetto dei limiti relativi alla tutela di interessi pubblici e privati giuridicamente rilevanti, come individuati dalla normativa di riferimento (art. 5 comma 2 e art. 5 bis  del Decreto Legislativo 14 marzo 2013, n. 33), che, nei sistemi anglosassoni è definita Freedom of Information Act (FOIA). La richiesta di accesso civico generalizzato può essere presentata da chiunque, </w:t>
      </w:r>
      <w:r w:rsidR="00AA2C5B" w:rsidRPr="00AA2C5B">
        <w:rPr>
          <w:rFonts w:ascii="Verdana" w:eastAsia="Times New Roman" w:hAnsi="Verdana" w:cs="Arial"/>
          <w:sz w:val="20"/>
          <w:szCs w:val="20"/>
          <w:lang w:eastAsia="it-IT"/>
        </w:rPr>
        <w:t>deve indicare le finalità della richiesta</w:t>
      </w:r>
      <w:r w:rsidRPr="00AA2C5B">
        <w:rPr>
          <w:rFonts w:ascii="Verdana" w:eastAsia="Times New Roman" w:hAnsi="Verdana" w:cs="Arial"/>
          <w:sz w:val="20"/>
          <w:szCs w:val="20"/>
          <w:lang w:eastAsia="it-IT"/>
        </w:rPr>
        <w:t xml:space="preserve">, è gratuita e va indirizzata </w:t>
      </w:r>
      <w:r w:rsidR="00740B40" w:rsidRPr="00AA2C5B">
        <w:rPr>
          <w:rFonts w:ascii="Verdana" w:eastAsia="Times New Roman" w:hAnsi="Verdana" w:cs="Arial"/>
          <w:sz w:val="20"/>
          <w:szCs w:val="20"/>
          <w:lang w:eastAsia="it-IT"/>
        </w:rPr>
        <w:t xml:space="preserve">a Servizi Sociosanitari </w:t>
      </w:r>
      <w:proofErr w:type="spellStart"/>
      <w:r w:rsidR="00740B40" w:rsidRPr="00AA2C5B">
        <w:rPr>
          <w:rFonts w:ascii="Verdana" w:eastAsia="Times New Roman" w:hAnsi="Verdana" w:cs="Arial"/>
          <w:sz w:val="20"/>
          <w:szCs w:val="20"/>
          <w:lang w:eastAsia="it-IT"/>
        </w:rPr>
        <w:t>Valseriana</w:t>
      </w:r>
      <w:proofErr w:type="spellEnd"/>
      <w:r w:rsidR="00740B40" w:rsidRPr="00AA2C5B">
        <w:rPr>
          <w:rFonts w:ascii="Verdana" w:eastAsia="Times New Roman" w:hAnsi="Verdana" w:cs="Arial"/>
          <w:sz w:val="20"/>
          <w:szCs w:val="20"/>
          <w:lang w:eastAsia="it-IT"/>
        </w:rPr>
        <w:t xml:space="preserve"> </w:t>
      </w:r>
      <w:proofErr w:type="spellStart"/>
      <w:r w:rsidR="00740B40" w:rsidRPr="00AA2C5B">
        <w:rPr>
          <w:rFonts w:ascii="Verdana" w:eastAsia="Times New Roman" w:hAnsi="Verdana" w:cs="Arial"/>
          <w:sz w:val="20"/>
          <w:szCs w:val="20"/>
          <w:lang w:eastAsia="it-IT"/>
        </w:rPr>
        <w:t>srl</w:t>
      </w:r>
      <w:proofErr w:type="spellEnd"/>
      <w:r w:rsidR="00740B40" w:rsidRPr="00AA2C5B">
        <w:rPr>
          <w:rFonts w:ascii="Verdana" w:eastAsia="Times New Roman" w:hAnsi="Verdana" w:cs="Arial"/>
          <w:sz w:val="20"/>
          <w:szCs w:val="20"/>
          <w:lang w:eastAsia="it-IT"/>
        </w:rPr>
        <w:t xml:space="preserve"> </w:t>
      </w:r>
      <w:r w:rsidRPr="00AA2C5B">
        <w:rPr>
          <w:rFonts w:ascii="Verdana" w:eastAsia="Times New Roman" w:hAnsi="Verdana" w:cs="Arial"/>
          <w:sz w:val="20"/>
          <w:szCs w:val="20"/>
          <w:lang w:eastAsia="it-IT"/>
        </w:rPr>
        <w:t>secondo le modalità sotto descritte. Poiché l’accesso è previsto per richiedere dati /</w:t>
      </w:r>
      <w:r w:rsidR="009D2A3B">
        <w:rPr>
          <w:rFonts w:ascii="Verdana" w:eastAsia="Times New Roman" w:hAnsi="Verdana" w:cs="Arial"/>
          <w:sz w:val="20"/>
          <w:szCs w:val="20"/>
          <w:lang w:eastAsia="it-IT"/>
        </w:rPr>
        <w:t xml:space="preserve"> informazioni/</w:t>
      </w:r>
      <w:r w:rsidRPr="00AA2C5B">
        <w:rPr>
          <w:rFonts w:ascii="Verdana" w:eastAsia="Times New Roman" w:hAnsi="Verdana" w:cs="Arial"/>
          <w:sz w:val="20"/>
          <w:szCs w:val="20"/>
          <w:lang w:eastAsia="it-IT"/>
        </w:rPr>
        <w:t xml:space="preserve"> documenti </w:t>
      </w:r>
      <w:bookmarkStart w:id="0" w:name="_GoBack"/>
      <w:bookmarkEnd w:id="0"/>
      <w:r w:rsidRPr="00AA2C5B">
        <w:rPr>
          <w:rFonts w:ascii="Verdana" w:eastAsia="Times New Roman" w:hAnsi="Verdana" w:cs="Arial"/>
          <w:sz w:val="20"/>
          <w:szCs w:val="20"/>
          <w:lang w:eastAsia="it-IT"/>
        </w:rPr>
        <w:t>disponibili e identificati, la richiesta deve contenere tutti gli elementi utili alla loro identificazione.</w:t>
      </w:r>
    </w:p>
    <w:p w:rsidR="00281D72" w:rsidRPr="00AA2C5B" w:rsidRDefault="00281D72" w:rsidP="00281D72">
      <w:pPr>
        <w:shd w:val="clear" w:color="auto" w:fill="FFFFFF"/>
        <w:spacing w:before="120" w:after="120" w:line="240" w:lineRule="auto"/>
        <w:jc w:val="both"/>
        <w:rPr>
          <w:rFonts w:ascii="Verdana" w:eastAsia="Times New Roman" w:hAnsi="Verdana" w:cs="Arial"/>
          <w:sz w:val="20"/>
          <w:szCs w:val="20"/>
          <w:lang w:eastAsia="it-IT"/>
        </w:rPr>
      </w:pPr>
      <w:r w:rsidRPr="00AA2C5B">
        <w:rPr>
          <w:rFonts w:ascii="Verdana" w:eastAsia="Times New Roman" w:hAnsi="Verdana" w:cs="Arial"/>
          <w:sz w:val="20"/>
          <w:szCs w:val="20"/>
          <w:lang w:eastAsia="it-IT"/>
        </w:rPr>
        <w:t>L’accesso generalizzato non sostituisce l’accesso civico previsto dall’art. 5, comma 1</w:t>
      </w:r>
      <w:r w:rsidR="00304F99" w:rsidRPr="00AA2C5B">
        <w:rPr>
          <w:rFonts w:ascii="Verdana" w:eastAsia="Times New Roman" w:hAnsi="Verdana" w:cs="Arial"/>
          <w:sz w:val="20"/>
          <w:szCs w:val="20"/>
          <w:lang w:eastAsia="it-IT"/>
        </w:rPr>
        <w:t>,</w:t>
      </w:r>
      <w:r w:rsidRPr="00AA2C5B">
        <w:rPr>
          <w:rFonts w:ascii="Verdana" w:eastAsia="Times New Roman" w:hAnsi="Verdana" w:cs="Arial"/>
          <w:sz w:val="20"/>
          <w:szCs w:val="20"/>
          <w:lang w:eastAsia="it-IT"/>
        </w:rPr>
        <w:t xml:space="preserve"> del decreto trasparenza. L’accesso civico rimane circoscritto ai soli atti, documenti e informazioni oggetto di obblighi di pubblicazione e costituisce un rimedio alla mancata osservanza degli obblighi di pubblicazione imposti dalla legge, sovrapponendo al dovere di pubblicazione, il diritto del privato di accedere ai documenti, dati e informazioni interessati dall’inadempienza.</w:t>
      </w:r>
    </w:p>
    <w:p w:rsidR="00281D72" w:rsidRPr="00AA2C5B" w:rsidRDefault="00281D72" w:rsidP="00281D72">
      <w:pPr>
        <w:shd w:val="clear" w:color="auto" w:fill="FFFFFF"/>
        <w:spacing w:before="120" w:after="120" w:line="240" w:lineRule="auto"/>
        <w:rPr>
          <w:rFonts w:ascii="Verdana" w:eastAsia="Times New Roman" w:hAnsi="Verdana" w:cs="Arial"/>
          <w:sz w:val="20"/>
          <w:szCs w:val="20"/>
          <w:lang w:eastAsia="it-IT"/>
        </w:rPr>
      </w:pPr>
      <w:r w:rsidRPr="00AA2C5B">
        <w:rPr>
          <w:rFonts w:ascii="Verdana" w:eastAsia="Times New Roman" w:hAnsi="Verdana" w:cs="Arial"/>
          <w:sz w:val="20"/>
          <w:szCs w:val="20"/>
          <w:lang w:eastAsia="it-IT"/>
        </w:rPr>
        <w:t> </w:t>
      </w:r>
    </w:p>
    <w:p w:rsidR="00281D72" w:rsidRPr="00AA2C5B" w:rsidRDefault="00281D72" w:rsidP="00304F99">
      <w:pPr>
        <w:shd w:val="clear" w:color="auto" w:fill="FFFFFF"/>
        <w:spacing w:after="0" w:line="240" w:lineRule="auto"/>
        <w:jc w:val="both"/>
        <w:rPr>
          <w:rFonts w:ascii="Verdana" w:eastAsia="Times New Roman" w:hAnsi="Verdana" w:cs="Arial"/>
          <w:sz w:val="20"/>
          <w:szCs w:val="20"/>
          <w:lang w:eastAsia="it-IT"/>
        </w:rPr>
      </w:pPr>
      <w:r w:rsidRPr="00AA2C5B">
        <w:rPr>
          <w:rFonts w:ascii="Verdana" w:eastAsia="Times New Roman" w:hAnsi="Verdana" w:cs="Arial"/>
          <w:b/>
          <w:bCs/>
          <w:sz w:val="20"/>
          <w:szCs w:val="20"/>
          <w:lang w:eastAsia="it-IT"/>
        </w:rPr>
        <w:lastRenderedPageBreak/>
        <w:t>IN TUTTI I CASI </w:t>
      </w:r>
      <w:r w:rsidRPr="00AA2C5B">
        <w:rPr>
          <w:rFonts w:ascii="Verdana" w:eastAsia="Times New Roman" w:hAnsi="Verdana" w:cs="Arial"/>
          <w:sz w:val="20"/>
          <w:szCs w:val="20"/>
          <w:lang w:eastAsia="it-IT"/>
        </w:rPr>
        <w:t>il rilascio di dati o documenti in formato elettronico o cartaceo è gratuito, salvo il rimborso del costo effettivamente sostenuto e documentato dall’amministrazione per la riproduzione su supporti materiali.</w:t>
      </w:r>
    </w:p>
    <w:p w:rsidR="00304F99" w:rsidRPr="00AA2C5B" w:rsidRDefault="00304F99" w:rsidP="00304F99">
      <w:pPr>
        <w:shd w:val="clear" w:color="auto" w:fill="FFFFFF"/>
        <w:spacing w:after="0" w:line="240" w:lineRule="auto"/>
        <w:jc w:val="both"/>
        <w:rPr>
          <w:rFonts w:ascii="Verdana" w:eastAsia="Times New Roman" w:hAnsi="Verdana" w:cs="Arial"/>
          <w:sz w:val="20"/>
          <w:szCs w:val="20"/>
          <w:lang w:eastAsia="it-IT"/>
        </w:rPr>
      </w:pPr>
    </w:p>
    <w:p w:rsidR="00281D72" w:rsidRPr="00AA2C5B" w:rsidRDefault="00281D72" w:rsidP="00304F99">
      <w:pPr>
        <w:shd w:val="clear" w:color="auto" w:fill="FFFFFF"/>
        <w:spacing w:after="0" w:line="240" w:lineRule="auto"/>
        <w:jc w:val="both"/>
        <w:rPr>
          <w:rFonts w:ascii="Verdana" w:eastAsia="Times New Roman" w:hAnsi="Verdana" w:cs="Arial"/>
          <w:sz w:val="20"/>
          <w:szCs w:val="20"/>
          <w:lang w:eastAsia="it-IT"/>
        </w:rPr>
      </w:pPr>
      <w:r w:rsidRPr="00AA2C5B">
        <w:rPr>
          <w:rFonts w:ascii="Verdana" w:eastAsia="Times New Roman" w:hAnsi="Verdana" w:cs="Arial"/>
          <w:b/>
          <w:bCs/>
          <w:sz w:val="20"/>
          <w:szCs w:val="20"/>
          <w:lang w:eastAsia="it-IT"/>
        </w:rPr>
        <w:t>COME PRESENTARE LA RICHIESTA DI ACCESSO</w:t>
      </w:r>
    </w:p>
    <w:p w:rsidR="00281D72" w:rsidRPr="00AA2C5B" w:rsidRDefault="00281D72" w:rsidP="00281D72">
      <w:pPr>
        <w:shd w:val="clear" w:color="auto" w:fill="FFFFFF"/>
        <w:spacing w:before="120" w:after="120" w:line="240" w:lineRule="auto"/>
        <w:rPr>
          <w:rFonts w:ascii="Verdana" w:eastAsia="Times New Roman" w:hAnsi="Verdana" w:cs="Arial"/>
          <w:sz w:val="20"/>
          <w:szCs w:val="20"/>
          <w:lang w:eastAsia="it-IT"/>
        </w:rPr>
      </w:pPr>
      <w:r w:rsidRPr="00AA2C5B">
        <w:rPr>
          <w:rFonts w:ascii="Verdana" w:eastAsia="Times New Roman" w:hAnsi="Verdana" w:cs="Arial"/>
          <w:sz w:val="20"/>
          <w:szCs w:val="20"/>
          <w:lang w:eastAsia="it-IT"/>
        </w:rPr>
        <w:t>Le richieste possono essere trasmesse attraverso i relativi moduli e presentate:</w:t>
      </w:r>
    </w:p>
    <w:p w:rsidR="00AA2C5B" w:rsidRPr="00AA2C5B" w:rsidRDefault="00281D72" w:rsidP="00AA2C5B">
      <w:pPr>
        <w:numPr>
          <w:ilvl w:val="0"/>
          <w:numId w:val="2"/>
        </w:numPr>
        <w:shd w:val="clear" w:color="auto" w:fill="FFFFFF"/>
        <w:spacing w:after="0" w:line="240" w:lineRule="atLeast"/>
        <w:ind w:left="480"/>
        <w:jc w:val="both"/>
        <w:rPr>
          <w:rFonts w:ascii="Verdana" w:eastAsia="Times New Roman" w:hAnsi="Verdana" w:cs="Arial"/>
          <w:sz w:val="20"/>
          <w:szCs w:val="20"/>
          <w:lang w:eastAsia="it-IT"/>
        </w:rPr>
      </w:pPr>
      <w:r w:rsidRPr="00AA2C5B">
        <w:rPr>
          <w:rFonts w:ascii="Verdana" w:eastAsia="Times New Roman" w:hAnsi="Verdana" w:cs="Arial"/>
          <w:sz w:val="20"/>
          <w:szCs w:val="20"/>
          <w:lang w:eastAsia="it-IT"/>
        </w:rPr>
        <w:t>per il solo accesso civico tramite</w:t>
      </w:r>
      <w:r w:rsidR="00304F99" w:rsidRPr="00AA2C5B">
        <w:rPr>
          <w:rFonts w:ascii="Verdana" w:eastAsia="Times New Roman" w:hAnsi="Verdana" w:cs="Arial"/>
          <w:sz w:val="20"/>
          <w:szCs w:val="20"/>
          <w:lang w:eastAsia="it-IT"/>
        </w:rPr>
        <w:t xml:space="preserve"> </w:t>
      </w:r>
      <w:r w:rsidRPr="00AA2C5B">
        <w:rPr>
          <w:rFonts w:ascii="Verdana" w:eastAsia="Times New Roman" w:hAnsi="Verdana" w:cs="Arial"/>
          <w:b/>
          <w:bCs/>
          <w:sz w:val="20"/>
          <w:szCs w:val="20"/>
          <w:lang w:eastAsia="it-IT"/>
        </w:rPr>
        <w:t>posta</w:t>
      </w:r>
      <w:r w:rsidR="00304F99" w:rsidRPr="00AA2C5B">
        <w:rPr>
          <w:rFonts w:ascii="Verdana" w:eastAsia="Times New Roman" w:hAnsi="Verdana" w:cs="Arial"/>
          <w:b/>
          <w:bCs/>
          <w:sz w:val="20"/>
          <w:szCs w:val="20"/>
          <w:lang w:eastAsia="it-IT"/>
        </w:rPr>
        <w:t xml:space="preserve"> el</w:t>
      </w:r>
      <w:r w:rsidRPr="00AA2C5B">
        <w:rPr>
          <w:rFonts w:ascii="Verdana" w:eastAsia="Times New Roman" w:hAnsi="Verdana" w:cs="Arial"/>
          <w:b/>
          <w:bCs/>
          <w:sz w:val="20"/>
          <w:szCs w:val="20"/>
          <w:lang w:eastAsia="it-IT"/>
        </w:rPr>
        <w:t>ettronica</w:t>
      </w:r>
      <w:r w:rsidR="00304F99" w:rsidRPr="00AA2C5B">
        <w:rPr>
          <w:rFonts w:ascii="Verdana" w:eastAsia="Times New Roman" w:hAnsi="Verdana" w:cs="Arial"/>
          <w:b/>
          <w:bCs/>
          <w:sz w:val="20"/>
          <w:szCs w:val="20"/>
          <w:lang w:eastAsia="it-IT"/>
        </w:rPr>
        <w:t xml:space="preserve"> </w:t>
      </w:r>
      <w:r w:rsidRPr="00AA2C5B">
        <w:rPr>
          <w:rFonts w:ascii="Verdana" w:eastAsia="Times New Roman" w:hAnsi="Verdana" w:cs="Arial"/>
          <w:sz w:val="20"/>
          <w:szCs w:val="20"/>
          <w:lang w:eastAsia="it-IT"/>
        </w:rPr>
        <w:t>all’indirizzo</w:t>
      </w:r>
      <w:r w:rsidR="00304F99" w:rsidRPr="00AA2C5B">
        <w:rPr>
          <w:rFonts w:ascii="Verdana" w:eastAsia="Times New Roman" w:hAnsi="Verdana" w:cs="Arial"/>
          <w:sz w:val="20"/>
          <w:szCs w:val="20"/>
          <w:lang w:eastAsia="it-IT"/>
        </w:rPr>
        <w:t xml:space="preserve">: </w:t>
      </w:r>
      <w:hyperlink r:id="rId10" w:history="1">
        <w:r w:rsidR="00AA2C5B" w:rsidRPr="003628E5">
          <w:rPr>
            <w:rStyle w:val="Collegamentoipertestuale"/>
            <w:rFonts w:ascii="Verdana" w:eastAsia="Times New Roman" w:hAnsi="Verdana" w:cs="Arial"/>
            <w:sz w:val="20"/>
            <w:szCs w:val="20"/>
            <w:lang w:eastAsia="it-IT"/>
          </w:rPr>
          <w:t>direzione@ssvalseriana.org</w:t>
        </w:r>
      </w:hyperlink>
    </w:p>
    <w:p w:rsidR="00304F99" w:rsidRPr="00AA2C5B" w:rsidRDefault="00281D72" w:rsidP="00304F99">
      <w:pPr>
        <w:numPr>
          <w:ilvl w:val="0"/>
          <w:numId w:val="2"/>
        </w:numPr>
        <w:shd w:val="clear" w:color="auto" w:fill="FFFFFF"/>
        <w:spacing w:after="0" w:line="240" w:lineRule="atLeast"/>
        <w:ind w:left="480"/>
        <w:jc w:val="both"/>
        <w:rPr>
          <w:rStyle w:val="Collegamentoipertestuale"/>
          <w:rFonts w:ascii="Verdana" w:eastAsia="Times New Roman" w:hAnsi="Verdana" w:cs="Arial"/>
          <w:color w:val="auto"/>
          <w:sz w:val="20"/>
          <w:szCs w:val="20"/>
          <w:u w:val="none"/>
          <w:lang w:eastAsia="it-IT"/>
        </w:rPr>
      </w:pPr>
      <w:r w:rsidRPr="00AA2C5B">
        <w:rPr>
          <w:rFonts w:ascii="Verdana" w:eastAsia="Times New Roman" w:hAnsi="Verdana" w:cs="Arial"/>
          <w:sz w:val="20"/>
          <w:szCs w:val="20"/>
          <w:lang w:eastAsia="it-IT"/>
        </w:rPr>
        <w:t>tramite</w:t>
      </w:r>
      <w:r w:rsidR="00304F99" w:rsidRPr="00AA2C5B">
        <w:rPr>
          <w:rFonts w:ascii="Verdana" w:eastAsia="Times New Roman" w:hAnsi="Verdana" w:cs="Arial"/>
          <w:b/>
          <w:bCs/>
          <w:sz w:val="20"/>
          <w:szCs w:val="20"/>
          <w:lang w:eastAsia="it-IT"/>
        </w:rPr>
        <w:t xml:space="preserve"> </w:t>
      </w:r>
      <w:r w:rsidRPr="00AA2C5B">
        <w:rPr>
          <w:rFonts w:ascii="Verdana" w:eastAsia="Times New Roman" w:hAnsi="Verdana" w:cs="Arial"/>
          <w:b/>
          <w:bCs/>
          <w:sz w:val="20"/>
          <w:szCs w:val="20"/>
          <w:lang w:eastAsia="it-IT"/>
        </w:rPr>
        <w:t>posta elettronica certificata (PEC)</w:t>
      </w:r>
      <w:r w:rsidR="00304F99" w:rsidRPr="00AA2C5B">
        <w:rPr>
          <w:rFonts w:ascii="Verdana" w:eastAsia="Times New Roman" w:hAnsi="Verdana" w:cs="Arial"/>
          <w:sz w:val="20"/>
          <w:szCs w:val="20"/>
          <w:lang w:eastAsia="it-IT"/>
        </w:rPr>
        <w:t xml:space="preserve"> al</w:t>
      </w:r>
      <w:r w:rsidRPr="00AA2C5B">
        <w:rPr>
          <w:rFonts w:ascii="Verdana" w:eastAsia="Times New Roman" w:hAnsi="Verdana" w:cs="Arial"/>
          <w:sz w:val="20"/>
          <w:szCs w:val="20"/>
          <w:lang w:eastAsia="it-IT"/>
        </w:rPr>
        <w:t>l’indirizzo</w:t>
      </w:r>
      <w:r w:rsidR="00304F99" w:rsidRPr="00AA2C5B">
        <w:rPr>
          <w:rFonts w:ascii="Verdana" w:eastAsia="Times New Roman" w:hAnsi="Verdana" w:cs="Arial"/>
          <w:sz w:val="20"/>
          <w:szCs w:val="20"/>
          <w:lang w:eastAsia="it-IT"/>
        </w:rPr>
        <w:t xml:space="preserve"> </w:t>
      </w:r>
      <w:hyperlink r:id="rId11" w:history="1">
        <w:r w:rsidR="00AA2C5B" w:rsidRPr="003628E5">
          <w:rPr>
            <w:rStyle w:val="Collegamentoipertestuale"/>
            <w:rFonts w:ascii="Verdana" w:hAnsi="Verdana" w:cs="Arial"/>
            <w:sz w:val="20"/>
            <w:szCs w:val="20"/>
            <w:shd w:val="clear" w:color="auto" w:fill="FFFFFF"/>
          </w:rPr>
          <w:t>ssvalseriana@bgcert.</w:t>
        </w:r>
        <w:r w:rsidR="00AA2C5B" w:rsidRPr="003628E5">
          <w:rPr>
            <w:rStyle w:val="Collegamentoipertestuale"/>
            <w:rFonts w:ascii="Verdana" w:hAnsi="Verdana"/>
            <w:sz w:val="20"/>
            <w:szCs w:val="20"/>
          </w:rPr>
          <w:t>it</w:t>
        </w:r>
      </w:hyperlink>
    </w:p>
    <w:p w:rsidR="00281D72" w:rsidRPr="00AA2C5B" w:rsidRDefault="00281D72" w:rsidP="00AA2C5B">
      <w:pPr>
        <w:numPr>
          <w:ilvl w:val="0"/>
          <w:numId w:val="2"/>
        </w:numPr>
        <w:shd w:val="clear" w:color="auto" w:fill="FFFFFF"/>
        <w:spacing w:after="0" w:line="240" w:lineRule="atLeast"/>
        <w:ind w:left="480"/>
        <w:jc w:val="both"/>
        <w:rPr>
          <w:rFonts w:ascii="Verdana" w:eastAsia="Times New Roman" w:hAnsi="Verdana" w:cs="Arial"/>
          <w:sz w:val="20"/>
          <w:szCs w:val="20"/>
          <w:lang w:eastAsia="it-IT"/>
        </w:rPr>
      </w:pPr>
      <w:r w:rsidRPr="00AA2C5B">
        <w:rPr>
          <w:rFonts w:ascii="Verdana" w:eastAsia="Times New Roman" w:hAnsi="Verdana" w:cs="Arial"/>
          <w:sz w:val="20"/>
          <w:szCs w:val="20"/>
          <w:lang w:eastAsia="it-IT"/>
        </w:rPr>
        <w:t>tramite</w:t>
      </w:r>
      <w:r w:rsidR="00304F99" w:rsidRPr="00AA2C5B">
        <w:rPr>
          <w:rFonts w:ascii="Verdana" w:eastAsia="Times New Roman" w:hAnsi="Verdana" w:cs="Arial"/>
          <w:sz w:val="20"/>
          <w:szCs w:val="20"/>
          <w:lang w:eastAsia="it-IT"/>
        </w:rPr>
        <w:t xml:space="preserve"> </w:t>
      </w:r>
      <w:r w:rsidRPr="00AA2C5B">
        <w:rPr>
          <w:rFonts w:ascii="Verdana" w:eastAsia="Times New Roman" w:hAnsi="Verdana" w:cs="Arial"/>
          <w:b/>
          <w:bCs/>
          <w:sz w:val="20"/>
          <w:szCs w:val="20"/>
          <w:lang w:eastAsia="it-IT"/>
        </w:rPr>
        <w:t>posta ordinaria</w:t>
      </w:r>
      <w:r w:rsidR="00304F99" w:rsidRPr="00AA2C5B">
        <w:rPr>
          <w:rFonts w:ascii="Verdana" w:eastAsia="Times New Roman" w:hAnsi="Verdana" w:cs="Arial"/>
          <w:sz w:val="20"/>
          <w:szCs w:val="20"/>
          <w:lang w:eastAsia="it-IT"/>
        </w:rPr>
        <w:t xml:space="preserve"> </w:t>
      </w:r>
      <w:r w:rsidRPr="00AA2C5B">
        <w:rPr>
          <w:rFonts w:ascii="Verdana" w:eastAsia="Times New Roman" w:hAnsi="Verdana" w:cs="Arial"/>
          <w:sz w:val="20"/>
          <w:szCs w:val="20"/>
          <w:lang w:eastAsia="it-IT"/>
        </w:rPr>
        <w:t>all’attenzione del</w:t>
      </w:r>
      <w:r w:rsidR="00304F99" w:rsidRPr="00AA2C5B">
        <w:rPr>
          <w:rFonts w:ascii="Verdana" w:eastAsia="Times New Roman" w:hAnsi="Verdana" w:cs="Arial"/>
          <w:sz w:val="20"/>
          <w:szCs w:val="20"/>
          <w:lang w:eastAsia="it-IT"/>
        </w:rPr>
        <w:t xml:space="preserve"> Direttore Generale, viale Stazione n. 26/a </w:t>
      </w:r>
      <w:r w:rsidR="00394B19" w:rsidRPr="00AA2C5B">
        <w:rPr>
          <w:rFonts w:ascii="Verdana" w:eastAsia="Times New Roman" w:hAnsi="Verdana" w:cs="Arial"/>
          <w:sz w:val="20"/>
          <w:szCs w:val="20"/>
          <w:lang w:eastAsia="it-IT"/>
        </w:rPr>
        <w:t>–</w:t>
      </w:r>
      <w:r w:rsidR="00304F99" w:rsidRPr="00AA2C5B">
        <w:rPr>
          <w:rFonts w:ascii="Verdana" w:eastAsia="Times New Roman" w:hAnsi="Verdana" w:cs="Arial"/>
          <w:sz w:val="20"/>
          <w:szCs w:val="20"/>
          <w:lang w:eastAsia="it-IT"/>
        </w:rPr>
        <w:t xml:space="preserve"> Albino</w:t>
      </w:r>
      <w:r w:rsidR="00394B19" w:rsidRPr="00AA2C5B">
        <w:rPr>
          <w:rFonts w:ascii="Verdana" w:eastAsia="Times New Roman" w:hAnsi="Verdana" w:cs="Arial"/>
          <w:sz w:val="20"/>
          <w:szCs w:val="20"/>
          <w:lang w:eastAsia="it-IT"/>
        </w:rPr>
        <w:t xml:space="preserve"> (BG)</w:t>
      </w:r>
    </w:p>
    <w:p w:rsidR="00394B19" w:rsidRPr="00AA2C5B" w:rsidRDefault="00281D72" w:rsidP="00394B19">
      <w:pPr>
        <w:numPr>
          <w:ilvl w:val="0"/>
          <w:numId w:val="2"/>
        </w:numPr>
        <w:shd w:val="clear" w:color="auto" w:fill="FFFFFF"/>
        <w:spacing w:after="0" w:line="240" w:lineRule="atLeast"/>
        <w:ind w:left="480"/>
        <w:jc w:val="both"/>
        <w:rPr>
          <w:rFonts w:ascii="Verdana" w:eastAsia="Times New Roman" w:hAnsi="Verdana" w:cs="Arial"/>
          <w:sz w:val="20"/>
          <w:szCs w:val="20"/>
          <w:lang w:eastAsia="it-IT"/>
        </w:rPr>
      </w:pPr>
      <w:r w:rsidRPr="00AA2C5B">
        <w:rPr>
          <w:rFonts w:ascii="Verdana" w:eastAsia="Times New Roman" w:hAnsi="Verdana" w:cs="Arial"/>
          <w:sz w:val="20"/>
          <w:szCs w:val="20"/>
          <w:lang w:eastAsia="it-IT"/>
        </w:rPr>
        <w:t>con</w:t>
      </w:r>
      <w:r w:rsidR="00394B19" w:rsidRPr="00AA2C5B">
        <w:rPr>
          <w:rFonts w:ascii="Verdana" w:eastAsia="Times New Roman" w:hAnsi="Verdana" w:cs="Arial"/>
          <w:sz w:val="20"/>
          <w:szCs w:val="20"/>
          <w:lang w:eastAsia="it-IT"/>
        </w:rPr>
        <w:t xml:space="preserve"> </w:t>
      </w:r>
      <w:r w:rsidRPr="00AA2C5B">
        <w:rPr>
          <w:rFonts w:ascii="Verdana" w:eastAsia="Times New Roman" w:hAnsi="Verdana" w:cs="Arial"/>
          <w:b/>
          <w:bCs/>
          <w:sz w:val="20"/>
          <w:szCs w:val="20"/>
          <w:lang w:eastAsia="it-IT"/>
        </w:rPr>
        <w:t>consegna diretta</w:t>
      </w:r>
      <w:r w:rsidR="00394B19" w:rsidRPr="00AA2C5B">
        <w:rPr>
          <w:rFonts w:ascii="Verdana" w:eastAsia="Times New Roman" w:hAnsi="Verdana" w:cs="Arial"/>
          <w:b/>
          <w:bCs/>
          <w:sz w:val="20"/>
          <w:szCs w:val="20"/>
          <w:lang w:eastAsia="it-IT"/>
        </w:rPr>
        <w:t xml:space="preserve">: </w:t>
      </w:r>
      <w:r w:rsidRPr="00AA2C5B">
        <w:rPr>
          <w:rFonts w:ascii="Verdana" w:eastAsia="Times New Roman" w:hAnsi="Verdana" w:cs="Arial"/>
          <w:sz w:val="20"/>
          <w:szCs w:val="20"/>
          <w:lang w:eastAsia="it-IT"/>
        </w:rPr>
        <w:t xml:space="preserve">all’attenzione </w:t>
      </w:r>
      <w:r w:rsidR="00394B19" w:rsidRPr="00AA2C5B">
        <w:rPr>
          <w:rFonts w:ascii="Verdana" w:eastAsia="Times New Roman" w:hAnsi="Verdana" w:cs="Arial"/>
          <w:sz w:val="20"/>
          <w:szCs w:val="20"/>
          <w:lang w:eastAsia="it-IT"/>
        </w:rPr>
        <w:t>del Direttore Generale, viale Stazione n. 26/a – Albino (BG)</w:t>
      </w:r>
    </w:p>
    <w:p w:rsidR="00AA2C5B" w:rsidRDefault="00AA2C5B" w:rsidP="00AA2C5B">
      <w:pPr>
        <w:shd w:val="clear" w:color="auto" w:fill="FFFFFF"/>
        <w:spacing w:before="120" w:after="120" w:line="240" w:lineRule="auto"/>
        <w:ind w:left="120"/>
        <w:rPr>
          <w:rFonts w:ascii="Verdana" w:eastAsia="Times New Roman" w:hAnsi="Verdana" w:cs="Arial"/>
          <w:sz w:val="20"/>
          <w:szCs w:val="20"/>
          <w:lang w:eastAsia="it-IT"/>
        </w:rPr>
      </w:pPr>
    </w:p>
    <w:p w:rsidR="00281D72" w:rsidRPr="00AA2C5B" w:rsidRDefault="00281D72" w:rsidP="00AA2C5B">
      <w:pPr>
        <w:shd w:val="clear" w:color="auto" w:fill="FFFFFF"/>
        <w:spacing w:before="120" w:after="120" w:line="240" w:lineRule="auto"/>
        <w:ind w:left="120"/>
        <w:rPr>
          <w:rFonts w:ascii="Verdana" w:eastAsia="Times New Roman" w:hAnsi="Verdana" w:cs="Arial"/>
          <w:sz w:val="20"/>
          <w:szCs w:val="20"/>
          <w:lang w:eastAsia="it-IT"/>
        </w:rPr>
      </w:pPr>
      <w:r w:rsidRPr="00AA2C5B">
        <w:rPr>
          <w:rFonts w:ascii="Verdana" w:eastAsia="Times New Roman" w:hAnsi="Verdana" w:cs="Arial"/>
          <w:sz w:val="20"/>
          <w:szCs w:val="20"/>
          <w:lang w:eastAsia="it-IT"/>
        </w:rPr>
        <w:t>La richiesta potrà essere sottoscritta:</w:t>
      </w:r>
    </w:p>
    <w:p w:rsidR="00281D72" w:rsidRPr="00AA2C5B" w:rsidRDefault="00281D72" w:rsidP="00281D72">
      <w:pPr>
        <w:numPr>
          <w:ilvl w:val="0"/>
          <w:numId w:val="3"/>
        </w:numPr>
        <w:shd w:val="clear" w:color="auto" w:fill="FFFFFF"/>
        <w:spacing w:before="48" w:after="150" w:line="240" w:lineRule="atLeast"/>
        <w:ind w:left="480"/>
        <w:rPr>
          <w:rFonts w:ascii="Verdana" w:eastAsia="Times New Roman" w:hAnsi="Verdana" w:cs="Arial"/>
          <w:sz w:val="20"/>
          <w:szCs w:val="20"/>
          <w:lang w:eastAsia="it-IT"/>
        </w:rPr>
      </w:pPr>
      <w:r w:rsidRPr="00AA2C5B">
        <w:rPr>
          <w:rFonts w:ascii="Verdana" w:eastAsia="Times New Roman" w:hAnsi="Verdana" w:cs="Arial"/>
          <w:sz w:val="20"/>
          <w:szCs w:val="20"/>
          <w:lang w:eastAsia="it-IT"/>
        </w:rPr>
        <w:t>con firma digitale;</w:t>
      </w:r>
    </w:p>
    <w:p w:rsidR="00AA2C5B" w:rsidRPr="00AA2C5B" w:rsidRDefault="00281D72" w:rsidP="00AA2C5B">
      <w:pPr>
        <w:numPr>
          <w:ilvl w:val="0"/>
          <w:numId w:val="3"/>
        </w:numPr>
        <w:shd w:val="clear" w:color="auto" w:fill="FFFFFF"/>
        <w:spacing w:before="48" w:after="150" w:line="240" w:lineRule="atLeast"/>
        <w:ind w:left="480"/>
        <w:jc w:val="both"/>
        <w:rPr>
          <w:rFonts w:ascii="Verdana" w:eastAsia="Times New Roman" w:hAnsi="Verdana" w:cs="Arial"/>
          <w:sz w:val="20"/>
          <w:szCs w:val="20"/>
          <w:lang w:eastAsia="it-IT"/>
        </w:rPr>
      </w:pPr>
      <w:r w:rsidRPr="00AA2C5B">
        <w:rPr>
          <w:rFonts w:ascii="Verdana" w:eastAsia="Times New Roman" w:hAnsi="Verdana" w:cs="Arial"/>
          <w:sz w:val="20"/>
          <w:szCs w:val="20"/>
          <w:lang w:eastAsia="it-IT"/>
        </w:rPr>
        <w:t>con firma autografa sulla stampa del modello, avendo cura di allegare copia di un documento di identità</w:t>
      </w:r>
    </w:p>
    <w:p w:rsidR="00AA2C5B" w:rsidRPr="00AA2C5B" w:rsidRDefault="00AA2C5B" w:rsidP="00AA2C5B">
      <w:pPr>
        <w:shd w:val="clear" w:color="auto" w:fill="FFFFFF"/>
        <w:spacing w:before="48" w:after="150" w:line="240" w:lineRule="atLeast"/>
        <w:ind w:left="480"/>
        <w:jc w:val="both"/>
        <w:rPr>
          <w:rFonts w:ascii="Verdana" w:eastAsia="Times New Roman" w:hAnsi="Verdana" w:cs="Arial"/>
          <w:sz w:val="20"/>
          <w:szCs w:val="20"/>
          <w:lang w:eastAsia="it-IT"/>
        </w:rPr>
      </w:pPr>
    </w:p>
    <w:p w:rsidR="00AA2C5B" w:rsidRPr="00AA2C5B" w:rsidRDefault="00AA2C5B" w:rsidP="00AA2C5B">
      <w:pPr>
        <w:shd w:val="clear" w:color="auto" w:fill="FFFFFF"/>
        <w:spacing w:before="48" w:after="150" w:line="240" w:lineRule="atLeast"/>
        <w:jc w:val="both"/>
        <w:rPr>
          <w:rFonts w:ascii="Verdana" w:eastAsia="Times New Roman" w:hAnsi="Verdana" w:cs="Arial"/>
          <w:sz w:val="20"/>
          <w:szCs w:val="20"/>
          <w:lang w:eastAsia="it-IT"/>
        </w:rPr>
      </w:pPr>
      <w:r w:rsidRPr="00AA2C5B">
        <w:rPr>
          <w:rFonts w:ascii="Verdana" w:eastAsia="Times New Roman" w:hAnsi="Verdana" w:cs="Arial"/>
          <w:sz w:val="20"/>
          <w:szCs w:val="20"/>
          <w:lang w:eastAsia="it-IT"/>
        </w:rPr>
        <w:t xml:space="preserve">La Servizi Sociosanitari </w:t>
      </w:r>
      <w:proofErr w:type="spellStart"/>
      <w:r w:rsidRPr="00AA2C5B">
        <w:rPr>
          <w:rFonts w:ascii="Verdana" w:eastAsia="Times New Roman" w:hAnsi="Verdana" w:cs="Arial"/>
          <w:sz w:val="20"/>
          <w:szCs w:val="20"/>
          <w:lang w:eastAsia="it-IT"/>
        </w:rPr>
        <w:t>Valseriana</w:t>
      </w:r>
      <w:proofErr w:type="spellEnd"/>
      <w:r w:rsidRPr="00AA2C5B">
        <w:rPr>
          <w:rFonts w:ascii="Verdana" w:eastAsia="Times New Roman" w:hAnsi="Verdana" w:cs="Arial"/>
          <w:sz w:val="20"/>
          <w:szCs w:val="20"/>
          <w:lang w:eastAsia="it-IT"/>
        </w:rPr>
        <w:t xml:space="preserve"> è tenuta a dare riscontro alla richiesta con un provvedimento espresso entro il termine di 30 giorni dalla data di ricezione della stessa da parte dell'Ufficio che rilascia l'atto. Tale termine può essere sospeso, nel caso siano individuati soggetti controinteressati, fino al loro pronunciamento, che può avvenire entro 10 giorni dal ricevimento della comunicazione da parte dell'Ufficio competente.</w:t>
      </w:r>
    </w:p>
    <w:p w:rsidR="00AA2C5B" w:rsidRPr="00AA2C5B" w:rsidRDefault="00AA2C5B" w:rsidP="00AA2C5B">
      <w:pPr>
        <w:shd w:val="clear" w:color="auto" w:fill="FFFFFF"/>
        <w:spacing w:before="120" w:after="120" w:line="240" w:lineRule="auto"/>
        <w:jc w:val="both"/>
        <w:rPr>
          <w:rFonts w:ascii="Verdana" w:eastAsia="Times New Roman" w:hAnsi="Verdana" w:cs="Arial"/>
          <w:sz w:val="20"/>
          <w:szCs w:val="20"/>
          <w:lang w:eastAsia="it-IT"/>
        </w:rPr>
      </w:pPr>
      <w:r w:rsidRPr="00AA2C5B">
        <w:rPr>
          <w:rFonts w:ascii="Verdana" w:eastAsia="Times New Roman" w:hAnsi="Verdana" w:cs="Arial"/>
          <w:sz w:val="20"/>
          <w:szCs w:val="20"/>
          <w:lang w:eastAsia="it-IT"/>
        </w:rPr>
        <w:t>In caso di adozione di un provvedimento di diniego (totale o parziale) dell'accesso o di differimento, il richiedente può presentare istanza di riesame al Responsabile per la trasparenza, che decide con provvedimento entro 20 giorni.</w:t>
      </w:r>
    </w:p>
    <w:p w:rsidR="00AA2C5B" w:rsidRPr="00AA2C5B" w:rsidRDefault="00AA2C5B" w:rsidP="00AA2C5B">
      <w:pPr>
        <w:shd w:val="clear" w:color="auto" w:fill="FFFFFF"/>
        <w:spacing w:before="120" w:after="120" w:line="240" w:lineRule="auto"/>
        <w:jc w:val="both"/>
        <w:rPr>
          <w:rFonts w:ascii="Verdana" w:eastAsia="Times New Roman" w:hAnsi="Verdana" w:cs="Arial"/>
          <w:sz w:val="20"/>
          <w:szCs w:val="20"/>
          <w:lang w:eastAsia="it-IT"/>
        </w:rPr>
      </w:pPr>
      <w:r w:rsidRPr="00AA2C5B">
        <w:rPr>
          <w:rFonts w:ascii="Verdana" w:eastAsia="Times New Roman" w:hAnsi="Verdana" w:cs="Arial"/>
          <w:sz w:val="20"/>
          <w:szCs w:val="20"/>
          <w:lang w:eastAsia="it-IT"/>
        </w:rPr>
        <w:t>In alternativa, il richiedente può presentare ricorso al TAR territorialmente competente entro 60 giorni oppure al Difensore Civico Regionale, che si pronuncia entro 30 giorni.</w:t>
      </w:r>
    </w:p>
    <w:p w:rsidR="00AA2C5B" w:rsidRPr="00AA2C5B" w:rsidRDefault="00AA2C5B" w:rsidP="00AA2C5B">
      <w:pPr>
        <w:shd w:val="clear" w:color="auto" w:fill="FFFFFF"/>
        <w:spacing w:before="120" w:after="120" w:line="240" w:lineRule="auto"/>
        <w:jc w:val="both"/>
        <w:rPr>
          <w:rFonts w:ascii="Verdana" w:eastAsia="Times New Roman" w:hAnsi="Verdana" w:cs="Arial"/>
          <w:sz w:val="20"/>
          <w:szCs w:val="20"/>
          <w:lang w:eastAsia="it-IT"/>
        </w:rPr>
      </w:pPr>
      <w:r w:rsidRPr="00AA2C5B">
        <w:rPr>
          <w:rFonts w:ascii="Verdana" w:eastAsia="Times New Roman" w:hAnsi="Verdana" w:cs="Arial"/>
          <w:sz w:val="20"/>
          <w:szCs w:val="20"/>
          <w:lang w:eastAsia="it-IT"/>
        </w:rPr>
        <w:t> </w:t>
      </w:r>
    </w:p>
    <w:p w:rsidR="00281D72" w:rsidRPr="00AA2C5B" w:rsidRDefault="00281D72" w:rsidP="00281D72">
      <w:pPr>
        <w:shd w:val="clear" w:color="auto" w:fill="FFFFFF"/>
        <w:spacing w:after="0" w:line="240" w:lineRule="auto"/>
        <w:rPr>
          <w:rFonts w:ascii="Verdana" w:eastAsia="Times New Roman" w:hAnsi="Verdana" w:cs="Arial"/>
          <w:sz w:val="20"/>
          <w:szCs w:val="20"/>
          <w:lang w:eastAsia="it-IT"/>
        </w:rPr>
      </w:pPr>
    </w:p>
    <w:p w:rsidR="00281D72" w:rsidRPr="00AA2C5B" w:rsidRDefault="00281D72" w:rsidP="00281D72">
      <w:pPr>
        <w:shd w:val="clear" w:color="auto" w:fill="FFFFFF"/>
        <w:spacing w:after="198" w:line="311" w:lineRule="atLeast"/>
        <w:rPr>
          <w:rFonts w:ascii="Verdana" w:eastAsia="Times New Roman" w:hAnsi="Verdana" w:cs="Arial"/>
          <w:sz w:val="20"/>
          <w:szCs w:val="20"/>
          <w:lang w:eastAsia="it-IT"/>
        </w:rPr>
      </w:pPr>
    </w:p>
    <w:p w:rsidR="00281D72" w:rsidRPr="00AA2C5B" w:rsidRDefault="00281D72" w:rsidP="00281D72">
      <w:pPr>
        <w:shd w:val="clear" w:color="auto" w:fill="FFFFFF"/>
        <w:spacing w:after="198" w:line="311" w:lineRule="atLeast"/>
        <w:rPr>
          <w:rFonts w:ascii="Verdana" w:eastAsia="Times New Roman" w:hAnsi="Verdana" w:cs="Arial"/>
          <w:sz w:val="20"/>
          <w:szCs w:val="20"/>
          <w:lang w:eastAsia="it-IT"/>
        </w:rPr>
      </w:pPr>
    </w:p>
    <w:p w:rsidR="00281D72" w:rsidRPr="00AA2C5B" w:rsidRDefault="00281D72" w:rsidP="00281D72">
      <w:pPr>
        <w:shd w:val="clear" w:color="auto" w:fill="FFFFFF"/>
        <w:spacing w:after="198" w:line="311" w:lineRule="atLeast"/>
        <w:rPr>
          <w:rFonts w:ascii="Verdana" w:eastAsia="Times New Roman" w:hAnsi="Verdana" w:cs="Arial"/>
          <w:sz w:val="20"/>
          <w:szCs w:val="20"/>
          <w:lang w:eastAsia="it-IT"/>
        </w:rPr>
      </w:pPr>
    </w:p>
    <w:p w:rsidR="00281D72" w:rsidRPr="00281D72" w:rsidRDefault="00281D72" w:rsidP="00281D72">
      <w:pPr>
        <w:shd w:val="clear" w:color="auto" w:fill="FFFFFF"/>
        <w:spacing w:after="198" w:line="311" w:lineRule="atLeast"/>
        <w:rPr>
          <w:rFonts w:ascii="Verdana" w:eastAsia="Times New Roman" w:hAnsi="Verdana" w:cs="Arial"/>
          <w:color w:val="000000"/>
          <w:sz w:val="20"/>
          <w:szCs w:val="20"/>
          <w:lang w:eastAsia="it-IT"/>
        </w:rPr>
      </w:pPr>
    </w:p>
    <w:p w:rsidR="00281D72" w:rsidRPr="00281D72" w:rsidRDefault="00281D72" w:rsidP="00281D72">
      <w:pPr>
        <w:shd w:val="clear" w:color="auto" w:fill="FFFFFF"/>
        <w:spacing w:after="198" w:line="311" w:lineRule="atLeast"/>
        <w:rPr>
          <w:rFonts w:ascii="Verdana" w:eastAsia="Times New Roman" w:hAnsi="Verdana" w:cs="Arial"/>
          <w:color w:val="000000"/>
          <w:sz w:val="20"/>
          <w:szCs w:val="20"/>
          <w:lang w:eastAsia="it-IT"/>
        </w:rPr>
      </w:pPr>
    </w:p>
    <w:p w:rsidR="00281D72" w:rsidRDefault="00281D72" w:rsidP="00281D72">
      <w:pPr>
        <w:shd w:val="clear" w:color="auto" w:fill="FFFFFF"/>
        <w:spacing w:after="198" w:line="311" w:lineRule="atLeast"/>
        <w:rPr>
          <w:rFonts w:ascii="Arial" w:eastAsia="Times New Roman" w:hAnsi="Arial" w:cs="Arial"/>
          <w:color w:val="000000"/>
          <w:sz w:val="27"/>
          <w:szCs w:val="27"/>
          <w:lang w:eastAsia="it-IT"/>
        </w:rPr>
      </w:pPr>
    </w:p>
    <w:p w:rsidR="00281D72" w:rsidRDefault="00281D72" w:rsidP="00281D72">
      <w:pPr>
        <w:shd w:val="clear" w:color="auto" w:fill="FFFFFF"/>
        <w:spacing w:after="198" w:line="311" w:lineRule="atLeast"/>
        <w:rPr>
          <w:rFonts w:ascii="Arial" w:eastAsia="Times New Roman" w:hAnsi="Arial" w:cs="Arial"/>
          <w:color w:val="000000"/>
          <w:sz w:val="27"/>
          <w:szCs w:val="27"/>
          <w:lang w:eastAsia="it-IT"/>
        </w:rPr>
      </w:pPr>
    </w:p>
    <w:p w:rsidR="00281D72" w:rsidRDefault="00281D72" w:rsidP="00281D72">
      <w:pPr>
        <w:shd w:val="clear" w:color="auto" w:fill="FFFFFF"/>
        <w:spacing w:after="198" w:line="311" w:lineRule="atLeast"/>
        <w:rPr>
          <w:rFonts w:ascii="Arial" w:eastAsia="Times New Roman" w:hAnsi="Arial" w:cs="Arial"/>
          <w:color w:val="000000"/>
          <w:sz w:val="27"/>
          <w:szCs w:val="27"/>
          <w:lang w:eastAsia="it-IT"/>
        </w:rPr>
      </w:pPr>
    </w:p>
    <w:p w:rsidR="00281D72" w:rsidRDefault="00281D72" w:rsidP="00281D72">
      <w:pPr>
        <w:shd w:val="clear" w:color="auto" w:fill="FFFFFF"/>
        <w:spacing w:after="198" w:line="311" w:lineRule="atLeast"/>
        <w:rPr>
          <w:rFonts w:ascii="Arial" w:eastAsia="Times New Roman" w:hAnsi="Arial" w:cs="Arial"/>
          <w:color w:val="000000"/>
          <w:sz w:val="27"/>
          <w:szCs w:val="27"/>
          <w:lang w:eastAsia="it-IT"/>
        </w:rPr>
      </w:pPr>
    </w:p>
    <w:p w:rsidR="00281D72" w:rsidRDefault="00281D72" w:rsidP="00281D72">
      <w:pPr>
        <w:shd w:val="clear" w:color="auto" w:fill="FFFFFF"/>
        <w:spacing w:after="198" w:line="311" w:lineRule="atLeast"/>
        <w:rPr>
          <w:rFonts w:ascii="Arial" w:eastAsia="Times New Roman" w:hAnsi="Arial" w:cs="Arial"/>
          <w:color w:val="000000"/>
          <w:sz w:val="27"/>
          <w:szCs w:val="27"/>
          <w:lang w:eastAsia="it-IT"/>
        </w:rPr>
      </w:pPr>
    </w:p>
    <w:sectPr w:rsidR="00281D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72155"/>
    <w:multiLevelType w:val="multilevel"/>
    <w:tmpl w:val="C69E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897BB8"/>
    <w:multiLevelType w:val="multilevel"/>
    <w:tmpl w:val="314A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EB784A"/>
    <w:multiLevelType w:val="multilevel"/>
    <w:tmpl w:val="F3E8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D72"/>
    <w:rsid w:val="00281D72"/>
    <w:rsid w:val="00304F99"/>
    <w:rsid w:val="00394B19"/>
    <w:rsid w:val="0055043D"/>
    <w:rsid w:val="00740B40"/>
    <w:rsid w:val="009D2A3B"/>
    <w:rsid w:val="00AA2C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794AB"/>
  <w15:chartTrackingRefBased/>
  <w15:docId w15:val="{A140FA27-5FEA-4B19-B0C2-8EB1AE74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81D7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281D72"/>
    <w:rPr>
      <w:color w:val="0000FF"/>
      <w:u w:val="single"/>
    </w:rPr>
  </w:style>
  <w:style w:type="character" w:styleId="Enfasigrassetto">
    <w:name w:val="Strong"/>
    <w:basedOn w:val="Carpredefinitoparagrafo"/>
    <w:uiPriority w:val="22"/>
    <w:qFormat/>
    <w:rsid w:val="00281D72"/>
    <w:rPr>
      <w:b/>
      <w:bCs/>
    </w:rPr>
  </w:style>
  <w:style w:type="character" w:styleId="Enfasicorsivo">
    <w:name w:val="Emphasis"/>
    <w:basedOn w:val="Carpredefinitoparagrafo"/>
    <w:uiPriority w:val="20"/>
    <w:qFormat/>
    <w:rsid w:val="00281D72"/>
    <w:rPr>
      <w:i/>
      <w:iCs/>
    </w:rPr>
  </w:style>
  <w:style w:type="character" w:styleId="Menzionenonrisolta">
    <w:name w:val="Unresolved Mention"/>
    <w:basedOn w:val="Carpredefinitoparagrafo"/>
    <w:uiPriority w:val="99"/>
    <w:semiHidden/>
    <w:unhideWhenUsed/>
    <w:rsid w:val="00281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80915">
      <w:bodyDiv w:val="1"/>
      <w:marLeft w:val="0"/>
      <w:marRight w:val="0"/>
      <w:marTop w:val="0"/>
      <w:marBottom w:val="0"/>
      <w:divBdr>
        <w:top w:val="none" w:sz="0" w:space="0" w:color="auto"/>
        <w:left w:val="none" w:sz="0" w:space="0" w:color="auto"/>
        <w:bottom w:val="none" w:sz="0" w:space="0" w:color="auto"/>
        <w:right w:val="none" w:sz="0" w:space="0" w:color="auto"/>
      </w:divBdr>
      <w:divsChild>
        <w:div w:id="1824158662">
          <w:marLeft w:val="0"/>
          <w:marRight w:val="0"/>
          <w:marTop w:val="0"/>
          <w:marBottom w:val="0"/>
          <w:divBdr>
            <w:top w:val="none" w:sz="0" w:space="0" w:color="auto"/>
            <w:left w:val="none" w:sz="0" w:space="0" w:color="auto"/>
            <w:bottom w:val="none" w:sz="0" w:space="0" w:color="auto"/>
            <w:right w:val="none" w:sz="0" w:space="0" w:color="auto"/>
          </w:divBdr>
        </w:div>
      </w:divsChild>
    </w:div>
    <w:div w:id="1892879656">
      <w:bodyDiv w:val="1"/>
      <w:marLeft w:val="0"/>
      <w:marRight w:val="0"/>
      <w:marTop w:val="0"/>
      <w:marBottom w:val="0"/>
      <w:divBdr>
        <w:top w:val="none" w:sz="0" w:space="0" w:color="auto"/>
        <w:left w:val="none" w:sz="0" w:space="0" w:color="auto"/>
        <w:bottom w:val="none" w:sz="0" w:space="0" w:color="auto"/>
        <w:right w:val="none" w:sz="0" w:space="0" w:color="auto"/>
      </w:divBdr>
      <w:divsChild>
        <w:div w:id="2098557493">
          <w:marLeft w:val="0"/>
          <w:marRight w:val="0"/>
          <w:marTop w:val="0"/>
          <w:marBottom w:val="0"/>
          <w:divBdr>
            <w:top w:val="none" w:sz="0" w:space="0" w:color="auto"/>
            <w:left w:val="none" w:sz="0" w:space="0" w:color="auto"/>
            <w:bottom w:val="none" w:sz="0" w:space="0" w:color="auto"/>
            <w:right w:val="none" w:sz="0" w:space="0" w:color="auto"/>
          </w:divBdr>
          <w:divsChild>
            <w:div w:id="1281453968">
              <w:marLeft w:val="0"/>
              <w:marRight w:val="0"/>
              <w:marTop w:val="0"/>
              <w:marBottom w:val="198"/>
              <w:divBdr>
                <w:top w:val="single" w:sz="6" w:space="6" w:color="9EE3F9"/>
                <w:left w:val="single" w:sz="6" w:space="11" w:color="9EE3F9"/>
                <w:bottom w:val="single" w:sz="6" w:space="6" w:color="9EE3F9"/>
                <w:right w:val="single" w:sz="6" w:space="26" w:color="9EE3F9"/>
              </w:divBdr>
            </w:div>
          </w:divsChild>
        </w:div>
        <w:div w:id="2058698683">
          <w:marLeft w:val="0"/>
          <w:marRight w:val="0"/>
          <w:marTop w:val="0"/>
          <w:marBottom w:val="0"/>
          <w:divBdr>
            <w:top w:val="none" w:sz="0" w:space="0" w:color="auto"/>
            <w:left w:val="none" w:sz="0" w:space="0" w:color="auto"/>
            <w:bottom w:val="none" w:sz="0" w:space="0" w:color="auto"/>
            <w:right w:val="none" w:sz="0" w:space="0" w:color="auto"/>
          </w:divBdr>
          <w:divsChild>
            <w:div w:id="235171975">
              <w:marLeft w:val="0"/>
              <w:marRight w:val="0"/>
              <w:marTop w:val="0"/>
              <w:marBottom w:val="0"/>
              <w:divBdr>
                <w:top w:val="none" w:sz="0" w:space="0" w:color="auto"/>
                <w:left w:val="none" w:sz="0" w:space="0" w:color="auto"/>
                <w:bottom w:val="none" w:sz="0" w:space="0" w:color="auto"/>
                <w:right w:val="none" w:sz="0" w:space="0" w:color="auto"/>
              </w:divBdr>
            </w:div>
            <w:div w:id="4953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icorruzione.it/portal/rest/jcr/repository/collaboration/Digital%20Assets/anacdocs/Attivita/Atti/determinazioni/2016/1309/del.1309.2016.det.LNfoia.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ormattiva.it/uri-res/N2Ls?urn:nir:stato:legge:1990-08-07;241!vi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mattiva.it/uri-res/N2Ls?urn:nir:stato:decreto.legislativo:2013-03-14;33!vig=" TargetMode="External"/><Relationship Id="rId11" Type="http://schemas.openxmlformats.org/officeDocument/2006/relationships/hyperlink" Target="mailto:ssvalseriana@bgcert.it" TargetMode="External"/><Relationship Id="rId5" Type="http://schemas.openxmlformats.org/officeDocument/2006/relationships/hyperlink" Target="http://www.normattiva.it/uri-res/N2Ls?urn:nir:stato:decreto.legislativo:2013-03-14;33!vig=" TargetMode="External"/><Relationship Id="rId10" Type="http://schemas.openxmlformats.org/officeDocument/2006/relationships/hyperlink" Target="mailto:direzione@ssvalseriana.org" TargetMode="External"/><Relationship Id="rId4" Type="http://schemas.openxmlformats.org/officeDocument/2006/relationships/webSettings" Target="webSettings.xml"/><Relationship Id="rId9" Type="http://schemas.openxmlformats.org/officeDocument/2006/relationships/hyperlink" Target="mailto:direzione@ssvalseriana.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840</Words>
  <Characters>4791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GHISLANDI</dc:creator>
  <cp:keywords/>
  <dc:description/>
  <cp:lastModifiedBy>Giulia GHISLANDI</cp:lastModifiedBy>
  <cp:revision>3</cp:revision>
  <dcterms:created xsi:type="dcterms:W3CDTF">2020-12-26T22:57:00Z</dcterms:created>
  <dcterms:modified xsi:type="dcterms:W3CDTF">2020-12-28T09:43:00Z</dcterms:modified>
</cp:coreProperties>
</file>